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082" w:rsidRPr="00C113B1" w:rsidRDefault="00181082" w:rsidP="00181082">
      <w:pPr>
        <w:jc w:val="center"/>
        <w:rPr>
          <w:b/>
          <w:sz w:val="32"/>
          <w:szCs w:val="32"/>
        </w:rPr>
      </w:pPr>
      <w:r w:rsidRPr="00C113B1">
        <w:rPr>
          <w:b/>
          <w:sz w:val="32"/>
          <w:szCs w:val="32"/>
        </w:rPr>
        <w:t>WHISPERING OAKS RANCH</w:t>
      </w:r>
    </w:p>
    <w:p w:rsidR="00C113B1" w:rsidRPr="00C113B1" w:rsidRDefault="00BA6D9D" w:rsidP="00181082">
      <w:pPr>
        <w:jc w:val="center"/>
        <w:rPr>
          <w:sz w:val="28"/>
          <w:szCs w:val="28"/>
        </w:rPr>
      </w:pPr>
      <w:r>
        <w:rPr>
          <w:sz w:val="28"/>
          <w:szCs w:val="28"/>
        </w:rPr>
        <w:t>17410 Bowman Road</w:t>
      </w:r>
    </w:p>
    <w:p w:rsidR="00181082" w:rsidRDefault="00BE6810" w:rsidP="001810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B7BBCCC" wp14:editId="7506A97D">
            <wp:simplePos x="0" y="0"/>
            <wp:positionH relativeFrom="margin">
              <wp:align>center</wp:align>
            </wp:positionH>
            <wp:positionV relativeFrom="paragraph">
              <wp:posOffset>411480</wp:posOffset>
            </wp:positionV>
            <wp:extent cx="4594225" cy="344551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1082">
        <w:rPr>
          <w:sz w:val="28"/>
          <w:szCs w:val="28"/>
        </w:rPr>
        <w:t>C</w:t>
      </w:r>
      <w:r w:rsidR="00C113B1">
        <w:rPr>
          <w:sz w:val="28"/>
          <w:szCs w:val="28"/>
        </w:rPr>
        <w:t>ottonwood</w:t>
      </w:r>
      <w:r w:rsidR="00181082">
        <w:rPr>
          <w:sz w:val="28"/>
          <w:szCs w:val="28"/>
        </w:rPr>
        <w:t>, CA 960</w:t>
      </w:r>
      <w:r w:rsidR="00BA6D9D">
        <w:rPr>
          <w:sz w:val="28"/>
          <w:szCs w:val="28"/>
        </w:rPr>
        <w:t>22</w:t>
      </w:r>
    </w:p>
    <w:p w:rsidR="00181082" w:rsidRDefault="00181082" w:rsidP="00181082">
      <w:pPr>
        <w:jc w:val="center"/>
        <w:rPr>
          <w:sz w:val="28"/>
          <w:szCs w:val="28"/>
        </w:rPr>
      </w:pPr>
    </w:p>
    <w:p w:rsidR="00181082" w:rsidRDefault="00181082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LOCATION</w:t>
      </w:r>
    </w:p>
    <w:p w:rsidR="00E60AE8" w:rsidRDefault="00C931CF" w:rsidP="00C931C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Whispering Oaks Ranch is located in the Bowman Road area of Cottonwood, in Tehama County, California.  The town of Cottonwood, in neighboring Shasta County, has a population of just over 3,000 and is approximately 7 miles from the ranch.  The area has long been known for its rustic </w:t>
      </w:r>
      <w:r w:rsidR="0025409A">
        <w:rPr>
          <w:sz w:val="24"/>
          <w:szCs w:val="24"/>
        </w:rPr>
        <w:t>country</w:t>
      </w:r>
      <w:r>
        <w:rPr>
          <w:sz w:val="24"/>
          <w:szCs w:val="24"/>
        </w:rPr>
        <w:t xml:space="preserve"> flavor, cattle ranches, and annual rodeo, among other attractions.  The local livestock sales yard is reputed to do more business in a year, </w:t>
      </w:r>
      <w:r w:rsidR="00E60AE8">
        <w:rPr>
          <w:sz w:val="24"/>
          <w:szCs w:val="24"/>
        </w:rPr>
        <w:t xml:space="preserve">including </w:t>
      </w:r>
      <w:r>
        <w:rPr>
          <w:sz w:val="24"/>
          <w:szCs w:val="24"/>
        </w:rPr>
        <w:t>on</w:t>
      </w:r>
      <w:r w:rsidR="00E60AE8">
        <w:rPr>
          <w:sz w:val="24"/>
          <w:szCs w:val="24"/>
        </w:rPr>
        <w:t>-</w:t>
      </w:r>
      <w:r>
        <w:rPr>
          <w:sz w:val="24"/>
          <w:szCs w:val="24"/>
        </w:rPr>
        <w:t>site and online</w:t>
      </w:r>
      <w:r w:rsidR="00E60AE8">
        <w:rPr>
          <w:sz w:val="24"/>
          <w:szCs w:val="24"/>
        </w:rPr>
        <w:t xml:space="preserve"> sales</w:t>
      </w:r>
      <w:r>
        <w:rPr>
          <w:sz w:val="24"/>
          <w:szCs w:val="24"/>
        </w:rPr>
        <w:t xml:space="preserve">, than any other livestock auction </w:t>
      </w:r>
      <w:r w:rsidR="00E60AE8">
        <w:rPr>
          <w:sz w:val="24"/>
          <w:szCs w:val="24"/>
        </w:rPr>
        <w:t xml:space="preserve">yard </w:t>
      </w:r>
      <w:r>
        <w:rPr>
          <w:sz w:val="24"/>
          <w:szCs w:val="24"/>
        </w:rPr>
        <w:t xml:space="preserve">west of the Rockies.  </w:t>
      </w:r>
    </w:p>
    <w:p w:rsidR="00181082" w:rsidRDefault="0025409A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Cottonwood has </w:t>
      </w:r>
      <w:r w:rsidR="00E60AE8">
        <w:rPr>
          <w:sz w:val="24"/>
          <w:szCs w:val="24"/>
        </w:rPr>
        <w:t>excellent</w:t>
      </w:r>
      <w:r>
        <w:rPr>
          <w:sz w:val="24"/>
          <w:szCs w:val="24"/>
        </w:rPr>
        <w:t xml:space="preserve"> schools, grocery </w:t>
      </w:r>
      <w:r w:rsidR="00E60AE8">
        <w:rPr>
          <w:sz w:val="24"/>
          <w:szCs w:val="24"/>
        </w:rPr>
        <w:t xml:space="preserve">and other </w:t>
      </w:r>
      <w:r>
        <w:rPr>
          <w:sz w:val="24"/>
          <w:szCs w:val="24"/>
        </w:rPr>
        <w:t xml:space="preserve">shopping, and various professional services readily available. </w:t>
      </w:r>
      <w:r w:rsidR="00C931CF">
        <w:rPr>
          <w:sz w:val="24"/>
          <w:szCs w:val="24"/>
        </w:rPr>
        <w:t xml:space="preserve">Redding, a city </w:t>
      </w:r>
      <w:r>
        <w:rPr>
          <w:sz w:val="24"/>
          <w:szCs w:val="24"/>
        </w:rPr>
        <w:t xml:space="preserve">with a population </w:t>
      </w:r>
      <w:r w:rsidR="00C931CF">
        <w:rPr>
          <w:sz w:val="24"/>
          <w:szCs w:val="24"/>
        </w:rPr>
        <w:t>of 85,000</w:t>
      </w:r>
      <w:r w:rsidR="00D57158">
        <w:rPr>
          <w:sz w:val="24"/>
          <w:szCs w:val="24"/>
        </w:rPr>
        <w:t xml:space="preserve"> and a metropolitan population of more than 177,000,</w:t>
      </w:r>
      <w:r>
        <w:rPr>
          <w:sz w:val="24"/>
          <w:szCs w:val="24"/>
        </w:rPr>
        <w:t xml:space="preserve"> </w:t>
      </w:r>
      <w:r w:rsidR="00C931CF">
        <w:rPr>
          <w:sz w:val="24"/>
          <w:szCs w:val="24"/>
        </w:rPr>
        <w:t>is 15 miles north of Cottonwood</w:t>
      </w:r>
      <w:r>
        <w:rPr>
          <w:sz w:val="24"/>
          <w:szCs w:val="24"/>
        </w:rPr>
        <w:t xml:space="preserve">.  </w:t>
      </w:r>
      <w:r w:rsidR="00C931CF">
        <w:rPr>
          <w:sz w:val="24"/>
          <w:szCs w:val="24"/>
        </w:rPr>
        <w:t xml:space="preserve">Red Bluff, a city </w:t>
      </w:r>
      <w:r>
        <w:rPr>
          <w:sz w:val="24"/>
          <w:szCs w:val="24"/>
        </w:rPr>
        <w:t xml:space="preserve">with a population </w:t>
      </w:r>
      <w:r w:rsidR="00C931CF">
        <w:rPr>
          <w:sz w:val="24"/>
          <w:szCs w:val="24"/>
        </w:rPr>
        <w:t>of 14,000</w:t>
      </w:r>
      <w:r>
        <w:rPr>
          <w:sz w:val="24"/>
          <w:szCs w:val="24"/>
        </w:rPr>
        <w:t>,</w:t>
      </w:r>
      <w:r w:rsidR="00C931CF">
        <w:rPr>
          <w:sz w:val="24"/>
          <w:szCs w:val="24"/>
        </w:rPr>
        <w:t xml:space="preserve"> is about 15 miles to the south.  Interstate 5 passes through all three municipalities and both Redding and Red Bluff </w:t>
      </w:r>
      <w:r>
        <w:rPr>
          <w:sz w:val="24"/>
          <w:szCs w:val="24"/>
        </w:rPr>
        <w:t xml:space="preserve">straddle </w:t>
      </w:r>
      <w:r w:rsidR="00C931CF">
        <w:rPr>
          <w:sz w:val="24"/>
          <w:szCs w:val="24"/>
        </w:rPr>
        <w:t>the Sacramento River</w:t>
      </w:r>
      <w:r w:rsidR="00E60AE8">
        <w:rPr>
          <w:sz w:val="24"/>
          <w:szCs w:val="24"/>
        </w:rPr>
        <w:t>, home to salmon, steelhead, and rainbow trout</w:t>
      </w:r>
      <w:r w:rsidR="00C931CF">
        <w:rPr>
          <w:sz w:val="24"/>
          <w:szCs w:val="24"/>
        </w:rPr>
        <w:t>.</w:t>
      </w:r>
      <w:r w:rsidR="00E60AE8">
        <w:rPr>
          <w:sz w:val="24"/>
          <w:szCs w:val="24"/>
        </w:rPr>
        <w:t xml:space="preserve">  Cottonwood Creek, draining the largest undammed watershed in California, is the dividing line between Tehama and Shasta counties and empties into the Sacramento River just a mile or two east of town.</w:t>
      </w: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40CF152" wp14:editId="5F92D5D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895850" cy="367157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082" w:rsidRDefault="00F84FE9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SITE</w:t>
      </w:r>
    </w:p>
    <w:p w:rsidR="00B93F17" w:rsidRDefault="00F84FE9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Whispering Oaks has been the home of the JBL </w:t>
      </w:r>
      <w:r w:rsidR="00D57158">
        <w:rPr>
          <w:sz w:val="24"/>
          <w:szCs w:val="24"/>
        </w:rPr>
        <w:t>Quarter</w:t>
      </w:r>
      <w:r>
        <w:rPr>
          <w:sz w:val="24"/>
          <w:szCs w:val="24"/>
        </w:rPr>
        <w:t xml:space="preserve"> Horse operation</w:t>
      </w:r>
      <w:r w:rsidR="00144B51">
        <w:rPr>
          <w:sz w:val="24"/>
          <w:szCs w:val="24"/>
        </w:rPr>
        <w:t xml:space="preserve">, from which the owners are retiring after </w:t>
      </w:r>
      <w:r w:rsidR="000B6AAE">
        <w:rPr>
          <w:sz w:val="24"/>
          <w:szCs w:val="24"/>
        </w:rPr>
        <w:t>more than 30</w:t>
      </w:r>
      <w:r>
        <w:rPr>
          <w:sz w:val="24"/>
          <w:szCs w:val="24"/>
        </w:rPr>
        <w:t xml:space="preserve"> years.  Jim and Susie </w:t>
      </w:r>
      <w:proofErr w:type="spellStart"/>
      <w:r>
        <w:rPr>
          <w:sz w:val="24"/>
          <w:szCs w:val="24"/>
        </w:rPr>
        <w:t>Leaverton</w:t>
      </w:r>
      <w:proofErr w:type="spellEnd"/>
      <w:r>
        <w:rPr>
          <w:sz w:val="24"/>
          <w:szCs w:val="24"/>
        </w:rPr>
        <w:t xml:space="preserve"> have bred and trained their own cutting and reining horses and have also trained horses for clients. </w:t>
      </w:r>
      <w:r w:rsidR="00C113B1">
        <w:rPr>
          <w:sz w:val="24"/>
          <w:szCs w:val="24"/>
        </w:rPr>
        <w:t xml:space="preserve">The </w:t>
      </w:r>
      <w:r w:rsidR="00925C29">
        <w:rPr>
          <w:sz w:val="24"/>
          <w:szCs w:val="24"/>
        </w:rPr>
        <w:t xml:space="preserve">parklike </w:t>
      </w:r>
      <w:r w:rsidR="00C113B1">
        <w:rPr>
          <w:sz w:val="24"/>
          <w:szCs w:val="24"/>
        </w:rPr>
        <w:t xml:space="preserve">ranch </w:t>
      </w:r>
      <w:r w:rsidR="00925C29">
        <w:rPr>
          <w:sz w:val="24"/>
          <w:szCs w:val="24"/>
        </w:rPr>
        <w:t xml:space="preserve">slopes gently from the paved county road, </w:t>
      </w:r>
      <w:r w:rsidR="00FC40C7">
        <w:rPr>
          <w:sz w:val="24"/>
          <w:szCs w:val="24"/>
        </w:rPr>
        <w:t xml:space="preserve">has a large portion dedicated to irrigated pastures, </w:t>
      </w:r>
      <w:r w:rsidR="00925C29">
        <w:rPr>
          <w:sz w:val="24"/>
          <w:szCs w:val="24"/>
        </w:rPr>
        <w:t xml:space="preserve">is home to many very large Valley Oak and other trees, </w:t>
      </w:r>
      <w:r w:rsidR="00FC40C7">
        <w:rPr>
          <w:sz w:val="24"/>
          <w:szCs w:val="24"/>
        </w:rPr>
        <w:t>is both per</w:t>
      </w:r>
      <w:r w:rsidR="00C113B1">
        <w:rPr>
          <w:sz w:val="24"/>
          <w:szCs w:val="24"/>
        </w:rPr>
        <w:t xml:space="preserve">imeter fenced and cross-fenced </w:t>
      </w:r>
      <w:r w:rsidR="00FC40C7">
        <w:rPr>
          <w:sz w:val="24"/>
          <w:szCs w:val="24"/>
        </w:rPr>
        <w:t xml:space="preserve">for horses and cattle, </w:t>
      </w:r>
      <w:r w:rsidR="00C113B1">
        <w:rPr>
          <w:sz w:val="24"/>
          <w:szCs w:val="24"/>
        </w:rPr>
        <w:t xml:space="preserve">and has two well-defined </w:t>
      </w:r>
      <w:r w:rsidR="00D91E6D">
        <w:rPr>
          <w:sz w:val="24"/>
          <w:szCs w:val="24"/>
        </w:rPr>
        <w:t xml:space="preserve">entrances off of Bowman Road.  Among other </w:t>
      </w:r>
      <w:r w:rsidR="0023285C">
        <w:rPr>
          <w:sz w:val="24"/>
          <w:szCs w:val="24"/>
        </w:rPr>
        <w:t xml:space="preserve">existing and future </w:t>
      </w:r>
      <w:r w:rsidR="00D91E6D">
        <w:rPr>
          <w:sz w:val="24"/>
          <w:szCs w:val="24"/>
        </w:rPr>
        <w:t>uses</w:t>
      </w:r>
      <w:r w:rsidR="0023285C">
        <w:rPr>
          <w:sz w:val="24"/>
          <w:szCs w:val="24"/>
        </w:rPr>
        <w:t>,</w:t>
      </w:r>
      <w:r w:rsidR="00D91E6D">
        <w:rPr>
          <w:sz w:val="24"/>
          <w:szCs w:val="24"/>
        </w:rPr>
        <w:t xml:space="preserve"> the ranch could be used as a horse training facility, livestock breeding center, family ranch, corporate retreat, or special event center.</w:t>
      </w: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3F3B55" w:rsidRDefault="003F3B55" w:rsidP="00181082">
      <w:pPr>
        <w:spacing w:line="240" w:lineRule="auto"/>
        <w:rPr>
          <w:sz w:val="24"/>
          <w:szCs w:val="24"/>
        </w:rPr>
      </w:pPr>
    </w:p>
    <w:p w:rsidR="003F3B55" w:rsidRDefault="003F3B55" w:rsidP="00181082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9B78566" wp14:editId="00855C85">
            <wp:simplePos x="0" y="0"/>
            <wp:positionH relativeFrom="margin">
              <wp:align>center</wp:align>
            </wp:positionH>
            <wp:positionV relativeFrom="paragraph">
              <wp:posOffset>2943225</wp:posOffset>
            </wp:positionV>
            <wp:extent cx="3656330" cy="2742565"/>
            <wp:effectExtent l="0" t="0" r="1270" b="63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09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53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9A83FE" wp14:editId="46C694D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38575" cy="2878455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09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F17" w:rsidRDefault="00F84FE9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730CFC">
        <w:rPr>
          <w:sz w:val="24"/>
          <w:szCs w:val="24"/>
        </w:rPr>
        <w:t xml:space="preserve">ranch </w:t>
      </w:r>
      <w:r>
        <w:rPr>
          <w:sz w:val="24"/>
          <w:szCs w:val="24"/>
        </w:rPr>
        <w:t>i</w:t>
      </w:r>
      <w:r w:rsidR="00D3122B">
        <w:rPr>
          <w:sz w:val="24"/>
          <w:szCs w:val="24"/>
        </w:rPr>
        <w:t xml:space="preserve">s made up of 3 legal parcels:  </w:t>
      </w:r>
    </w:p>
    <w:p w:rsidR="00F84FE9" w:rsidRPr="00925C29" w:rsidRDefault="00925C29" w:rsidP="00925C29">
      <w:pPr>
        <w:spacing w:line="240" w:lineRule="auto"/>
        <w:rPr>
          <w:sz w:val="24"/>
          <w:szCs w:val="24"/>
        </w:rPr>
      </w:pPr>
      <w:r w:rsidRPr="00925C29">
        <w:rPr>
          <w:sz w:val="24"/>
          <w:szCs w:val="24"/>
        </w:rPr>
        <w:t>1)</w:t>
      </w:r>
      <w:r>
        <w:rPr>
          <w:sz w:val="24"/>
          <w:szCs w:val="24"/>
        </w:rPr>
        <w:t xml:space="preserve"> </w:t>
      </w:r>
      <w:r w:rsidR="00D3122B" w:rsidRPr="00925C29">
        <w:rPr>
          <w:sz w:val="24"/>
          <w:szCs w:val="24"/>
        </w:rPr>
        <w:t>Parcel 006-380-049 is 6.28 acres in size and has a 3-bedroom</w:t>
      </w:r>
      <w:r w:rsidR="00B93F17" w:rsidRPr="00925C29">
        <w:rPr>
          <w:sz w:val="24"/>
          <w:szCs w:val="24"/>
        </w:rPr>
        <w:t>-and-den</w:t>
      </w:r>
      <w:r w:rsidR="00D3122B" w:rsidRPr="00925C29">
        <w:rPr>
          <w:sz w:val="24"/>
          <w:szCs w:val="24"/>
        </w:rPr>
        <w:t>, 2</w:t>
      </w:r>
      <w:r w:rsidR="000B6AAE">
        <w:rPr>
          <w:sz w:val="24"/>
          <w:szCs w:val="24"/>
        </w:rPr>
        <w:t>.5</w:t>
      </w:r>
      <w:r w:rsidR="00D3122B" w:rsidRPr="00925C29">
        <w:rPr>
          <w:sz w:val="24"/>
          <w:szCs w:val="24"/>
        </w:rPr>
        <w:t xml:space="preserve"> bath home with pool, an attached 2-car garage, and an attached studio apartment.  All together there is approximately 3</w:t>
      </w:r>
      <w:r w:rsidR="00B93F17" w:rsidRPr="00925C29">
        <w:rPr>
          <w:sz w:val="24"/>
          <w:szCs w:val="24"/>
        </w:rPr>
        <w:t>,</w:t>
      </w:r>
      <w:r w:rsidR="00D3122B" w:rsidRPr="00925C29">
        <w:rPr>
          <w:sz w:val="24"/>
          <w:szCs w:val="24"/>
        </w:rPr>
        <w:t>170 square feet of living space, according to a recent property appraisal.  The home features an open vaulted family room, large dining area adjacent to a large kitchen with central island, a formal living room with a fireplace</w:t>
      </w:r>
      <w:r w:rsidR="00B93F17" w:rsidRPr="00925C29">
        <w:rPr>
          <w:sz w:val="24"/>
          <w:szCs w:val="24"/>
        </w:rPr>
        <w:t>, a deck off of the dining area, and an extensive patio area surrounding the pool, among other amenities</w:t>
      </w:r>
      <w:r w:rsidR="00D3122B" w:rsidRPr="00925C29">
        <w:rPr>
          <w:sz w:val="24"/>
          <w:szCs w:val="24"/>
        </w:rPr>
        <w:t>.</w:t>
      </w:r>
      <w:r w:rsidR="00B93F17" w:rsidRPr="00925C29">
        <w:rPr>
          <w:sz w:val="24"/>
          <w:szCs w:val="24"/>
        </w:rPr>
        <w:t xml:space="preserve">  Also on this parcel are an approximately 140 ft. x 95 ft.</w:t>
      </w:r>
      <w:r w:rsidR="00730CFC" w:rsidRPr="00925C29">
        <w:rPr>
          <w:sz w:val="24"/>
          <w:szCs w:val="24"/>
        </w:rPr>
        <w:t xml:space="preserve"> two-</w:t>
      </w:r>
      <w:r w:rsidR="00BE6810" w:rsidRPr="00925C29">
        <w:rPr>
          <w:sz w:val="24"/>
          <w:szCs w:val="24"/>
        </w:rPr>
        <w:t>story</w:t>
      </w:r>
      <w:r w:rsidR="00B93F17" w:rsidRPr="00925C29">
        <w:rPr>
          <w:sz w:val="24"/>
          <w:szCs w:val="24"/>
        </w:rPr>
        <w:t xml:space="preserve"> metal barn with 8 stalls</w:t>
      </w:r>
      <w:r w:rsidR="00730CFC" w:rsidRPr="00925C29">
        <w:rPr>
          <w:sz w:val="24"/>
          <w:szCs w:val="24"/>
        </w:rPr>
        <w:t>,</w:t>
      </w:r>
      <w:r w:rsidR="00B93F17" w:rsidRPr="00925C29">
        <w:rPr>
          <w:sz w:val="24"/>
          <w:szCs w:val="24"/>
        </w:rPr>
        <w:t xml:space="preserve"> </w:t>
      </w:r>
      <w:r w:rsidR="00977A14">
        <w:rPr>
          <w:sz w:val="24"/>
          <w:szCs w:val="24"/>
        </w:rPr>
        <w:t xml:space="preserve">including </w:t>
      </w:r>
      <w:r w:rsidR="00B93F17" w:rsidRPr="00925C29">
        <w:rPr>
          <w:sz w:val="24"/>
          <w:szCs w:val="24"/>
        </w:rPr>
        <w:t xml:space="preserve">an approximately 100 ft. x 60 ft. arena under cover, </w:t>
      </w:r>
      <w:r w:rsidR="00730CFC" w:rsidRPr="00925C29">
        <w:rPr>
          <w:sz w:val="24"/>
          <w:szCs w:val="24"/>
        </w:rPr>
        <w:t xml:space="preserve">and </w:t>
      </w:r>
      <w:r w:rsidR="00B93F17" w:rsidRPr="00925C29">
        <w:rPr>
          <w:sz w:val="24"/>
          <w:szCs w:val="24"/>
        </w:rPr>
        <w:t>tack room, hay storage, and workshop</w:t>
      </w:r>
      <w:r w:rsidR="00977A14">
        <w:rPr>
          <w:sz w:val="24"/>
          <w:szCs w:val="24"/>
        </w:rPr>
        <w:t xml:space="preserve"> areas</w:t>
      </w:r>
      <w:r w:rsidR="00B93F17" w:rsidRPr="00925C29">
        <w:rPr>
          <w:sz w:val="24"/>
          <w:szCs w:val="24"/>
        </w:rPr>
        <w:t>.</w:t>
      </w:r>
      <w:r w:rsidR="00730CFC" w:rsidRPr="00925C29">
        <w:rPr>
          <w:sz w:val="24"/>
          <w:szCs w:val="24"/>
        </w:rPr>
        <w:t xml:space="preserve">  There are also a variety of round pens, corrals, loafing sheds, and an outdoor riding arena.</w:t>
      </w:r>
    </w:p>
    <w:p w:rsidR="003F3B55" w:rsidRDefault="003F3B55" w:rsidP="00181082">
      <w:pPr>
        <w:spacing w:line="240" w:lineRule="auto"/>
        <w:rPr>
          <w:sz w:val="24"/>
          <w:szCs w:val="24"/>
        </w:rPr>
      </w:pPr>
    </w:p>
    <w:p w:rsidR="003F3B55" w:rsidRDefault="00A21478" w:rsidP="00181082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74E887F" wp14:editId="1AD75B9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71900" cy="2828925"/>
            <wp:effectExtent l="0" t="0" r="0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B5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E37784" wp14:editId="1E6CD6CD">
            <wp:simplePos x="0" y="0"/>
            <wp:positionH relativeFrom="margin">
              <wp:align>center</wp:align>
            </wp:positionH>
            <wp:positionV relativeFrom="paragraph">
              <wp:posOffset>2895600</wp:posOffset>
            </wp:positionV>
            <wp:extent cx="3529965" cy="264795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CFC" w:rsidRDefault="00925C29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730CFC">
        <w:rPr>
          <w:sz w:val="24"/>
          <w:szCs w:val="24"/>
        </w:rPr>
        <w:t xml:space="preserve">Parcel </w:t>
      </w:r>
      <w:r w:rsidR="00C113B1">
        <w:rPr>
          <w:sz w:val="24"/>
          <w:szCs w:val="24"/>
        </w:rPr>
        <w:t>006-380-019, the largest parcel, is a parcel of 19.32 acres.</w:t>
      </w:r>
      <w:r w:rsidR="004F6D27">
        <w:rPr>
          <w:sz w:val="24"/>
          <w:szCs w:val="24"/>
        </w:rPr>
        <w:t xml:space="preserve">  This parcel has its own entrance off of Bowman Rd. and it is designed and used as a special events venue for weddings, receptions, fund raisers, and other similar occasions.  </w:t>
      </w:r>
      <w:r w:rsidR="00455EE0">
        <w:rPr>
          <w:sz w:val="24"/>
          <w:szCs w:val="24"/>
        </w:rPr>
        <w:t>In addition to the landscaped gardens and parking areas there is a</w:t>
      </w:r>
      <w:r w:rsidR="000B6AAE">
        <w:rPr>
          <w:sz w:val="24"/>
          <w:szCs w:val="24"/>
        </w:rPr>
        <w:t xml:space="preserve"> fairly new 2-stor</w:t>
      </w:r>
      <w:r w:rsidR="0089777F">
        <w:rPr>
          <w:sz w:val="24"/>
          <w:szCs w:val="24"/>
        </w:rPr>
        <w:t xml:space="preserve">y metal barn of approximately 85 x 40 feet used for equipment storage, changing rooms, and </w:t>
      </w:r>
      <w:r w:rsidR="008F342C">
        <w:rPr>
          <w:sz w:val="24"/>
          <w:szCs w:val="24"/>
        </w:rPr>
        <w:t xml:space="preserve">a kitchen-type </w:t>
      </w:r>
      <w:r w:rsidR="0089777F">
        <w:rPr>
          <w:sz w:val="24"/>
          <w:szCs w:val="24"/>
        </w:rPr>
        <w:t>staging area for catered meals for the various special events.</w:t>
      </w:r>
      <w:r w:rsidR="008F342C">
        <w:rPr>
          <w:sz w:val="24"/>
          <w:szCs w:val="24"/>
        </w:rPr>
        <w:t xml:space="preserve">  There is also a one-bedroom apartment on the second floor with an exterior staircase.  Also on this parcel</w:t>
      </w:r>
      <w:r>
        <w:rPr>
          <w:sz w:val="24"/>
          <w:szCs w:val="24"/>
        </w:rPr>
        <w:t xml:space="preserve">, next to the metal barn, </w:t>
      </w:r>
      <w:r w:rsidR="008F342C">
        <w:rPr>
          <w:sz w:val="24"/>
          <w:szCs w:val="24"/>
        </w:rPr>
        <w:t>is a large special events tent of approximately 60 x 30 feet with an adjacent concrete patio for bands and dancing.</w:t>
      </w:r>
    </w:p>
    <w:p w:rsidR="00BE6810" w:rsidRDefault="00BE6810" w:rsidP="00181082">
      <w:pPr>
        <w:spacing w:line="240" w:lineRule="auto"/>
        <w:rPr>
          <w:sz w:val="24"/>
          <w:szCs w:val="24"/>
        </w:rPr>
      </w:pPr>
    </w:p>
    <w:p w:rsidR="00925C29" w:rsidRDefault="00925C29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3) Parcel 006-380-050 is a parcel of 13.03 acres </w:t>
      </w:r>
      <w:r w:rsidR="008B1673">
        <w:rPr>
          <w:sz w:val="24"/>
          <w:szCs w:val="24"/>
        </w:rPr>
        <w:t xml:space="preserve">that is perimeter and cross-fenced and is used </w:t>
      </w:r>
      <w:r>
        <w:rPr>
          <w:sz w:val="24"/>
          <w:szCs w:val="24"/>
        </w:rPr>
        <w:t>as pasture for horses and cattle.</w:t>
      </w:r>
    </w:p>
    <w:p w:rsidR="00730CFC" w:rsidRDefault="00730CFC" w:rsidP="00181082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ZONING</w:t>
      </w:r>
    </w:p>
    <w:p w:rsidR="00977A14" w:rsidRDefault="00977A14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zoning for all 38.63 acres is R1-A-MH-B</w:t>
      </w:r>
      <w:proofErr w:type="gramStart"/>
      <w:r>
        <w:rPr>
          <w:sz w:val="24"/>
          <w:szCs w:val="24"/>
        </w:rPr>
        <w:t>:86</w:t>
      </w:r>
      <w:proofErr w:type="gramEnd"/>
      <w:r>
        <w:rPr>
          <w:sz w:val="24"/>
          <w:szCs w:val="24"/>
        </w:rPr>
        <w:t>.  This is a rural residential zoning that allows animals and also allows either stick-built or mobile homes on parcels of 2 acres minimum in size.  The owners have a use permit to operate the special events center and hold weddings and other events on-site.</w:t>
      </w:r>
    </w:p>
    <w:p w:rsidR="00BE77F9" w:rsidRDefault="00BE77F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4C760D8C" wp14:editId="67F284B4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4963160" cy="2724150"/>
            <wp:effectExtent l="0" t="0" r="889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47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181082" w:rsidRDefault="00181082" w:rsidP="00181082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WATER</w:t>
      </w:r>
    </w:p>
    <w:p w:rsidR="004F4B94" w:rsidRPr="004F4B94" w:rsidRDefault="004F4B94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Parcel </w:t>
      </w:r>
      <w:r w:rsidR="00FE2BB0">
        <w:rPr>
          <w:sz w:val="24"/>
          <w:szCs w:val="24"/>
        </w:rPr>
        <w:t>050 has 2 agricultural wells, Parcel 049 has a domestic well and Parcel 019 has an agricultural well.  Productivity of ea</w:t>
      </w:r>
      <w:r w:rsidR="00BC77B3">
        <w:rPr>
          <w:sz w:val="24"/>
          <w:szCs w:val="24"/>
        </w:rPr>
        <w:t>ch well is unknown until tested</w:t>
      </w:r>
      <w:r w:rsidR="00FE2BB0">
        <w:rPr>
          <w:sz w:val="24"/>
          <w:szCs w:val="24"/>
        </w:rPr>
        <w:t xml:space="preserve">, but </w:t>
      </w:r>
      <w:r w:rsidR="00BC77B3">
        <w:rPr>
          <w:sz w:val="24"/>
          <w:szCs w:val="24"/>
        </w:rPr>
        <w:t xml:space="preserve">the owners currently have irrigation set up for approximately 75% of the pastures on the property and are never short of water.  The central </w:t>
      </w:r>
      <w:r w:rsidR="00FE2BB0">
        <w:rPr>
          <w:sz w:val="24"/>
          <w:szCs w:val="24"/>
        </w:rPr>
        <w:t>Cottonwood</w:t>
      </w:r>
      <w:r w:rsidR="00BC77B3">
        <w:rPr>
          <w:sz w:val="24"/>
          <w:szCs w:val="24"/>
        </w:rPr>
        <w:t xml:space="preserve"> area</w:t>
      </w:r>
      <w:r w:rsidR="00FE2BB0">
        <w:rPr>
          <w:sz w:val="24"/>
          <w:szCs w:val="24"/>
        </w:rPr>
        <w:t xml:space="preserve"> in general</w:t>
      </w:r>
      <w:r w:rsidR="00BC77B3">
        <w:rPr>
          <w:sz w:val="24"/>
          <w:szCs w:val="24"/>
        </w:rPr>
        <w:t>,</w:t>
      </w:r>
      <w:r w:rsidR="00FE2BB0">
        <w:rPr>
          <w:sz w:val="24"/>
          <w:szCs w:val="24"/>
        </w:rPr>
        <w:t xml:space="preserve"> and the Bowman R</w:t>
      </w:r>
      <w:r w:rsidR="00BC77B3">
        <w:rPr>
          <w:sz w:val="24"/>
          <w:szCs w:val="24"/>
        </w:rPr>
        <w:t>oa</w:t>
      </w:r>
      <w:r w:rsidR="00FE2BB0">
        <w:rPr>
          <w:sz w:val="24"/>
          <w:szCs w:val="24"/>
        </w:rPr>
        <w:t>d area in particular are known to have plentiful water</w:t>
      </w:r>
      <w:r w:rsidR="00BC77B3">
        <w:rPr>
          <w:sz w:val="24"/>
          <w:szCs w:val="24"/>
        </w:rPr>
        <w:t xml:space="preserve"> both historically and currently</w:t>
      </w:r>
      <w:r w:rsidR="00FE2BB0">
        <w:rPr>
          <w:sz w:val="24"/>
          <w:szCs w:val="24"/>
        </w:rPr>
        <w:t>.  Farms in the immediate vicinity grow alfalfa and French plums (prunes), along with wheat</w:t>
      </w:r>
      <w:r w:rsidR="00BC77B3">
        <w:rPr>
          <w:sz w:val="24"/>
          <w:szCs w:val="24"/>
        </w:rPr>
        <w:t xml:space="preserve"> and wheat hay</w:t>
      </w:r>
      <w:r w:rsidR="00FE2BB0">
        <w:rPr>
          <w:sz w:val="24"/>
          <w:szCs w:val="24"/>
        </w:rPr>
        <w:t>,</w:t>
      </w:r>
      <w:r w:rsidR="00BC77B3">
        <w:rPr>
          <w:sz w:val="24"/>
          <w:szCs w:val="24"/>
        </w:rPr>
        <w:t xml:space="preserve"> oats and</w:t>
      </w:r>
      <w:r w:rsidR="00FE2BB0">
        <w:rPr>
          <w:sz w:val="24"/>
          <w:szCs w:val="24"/>
        </w:rPr>
        <w:t xml:space="preserve"> oat hay, and grass and </w:t>
      </w:r>
      <w:r w:rsidR="00BC77B3">
        <w:rPr>
          <w:sz w:val="24"/>
          <w:szCs w:val="24"/>
        </w:rPr>
        <w:t xml:space="preserve">various </w:t>
      </w:r>
      <w:r w:rsidR="00FE2BB0">
        <w:rPr>
          <w:sz w:val="24"/>
          <w:szCs w:val="24"/>
        </w:rPr>
        <w:t>mixed-grass hays.</w:t>
      </w:r>
      <w:r w:rsidR="00BC77B3">
        <w:rPr>
          <w:sz w:val="24"/>
          <w:szCs w:val="24"/>
        </w:rPr>
        <w:t xml:space="preserve"> Cattle grazing is also a major use of Cottonwood area lands.</w:t>
      </w: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65408" behindDoc="0" locked="0" layoutInCell="1" allowOverlap="1" wp14:anchorId="70BDC5B8" wp14:editId="3B5711E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37050" cy="4321643"/>
            <wp:effectExtent l="0" t="0" r="6350" b="317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1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432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082" w:rsidRDefault="00181082" w:rsidP="00181082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SOILS</w:t>
      </w:r>
    </w:p>
    <w:p w:rsidR="00AA3380" w:rsidRDefault="008F335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Natural Resources Conservation Service soil maps indicate a </w:t>
      </w:r>
      <w:proofErr w:type="spellStart"/>
      <w:r>
        <w:rPr>
          <w:sz w:val="24"/>
          <w:szCs w:val="24"/>
        </w:rPr>
        <w:t>Storie</w:t>
      </w:r>
      <w:proofErr w:type="spellEnd"/>
      <w:r>
        <w:rPr>
          <w:sz w:val="24"/>
          <w:szCs w:val="24"/>
        </w:rPr>
        <w:t xml:space="preserve"> Index of the following soil types and approximate percentages:</w:t>
      </w:r>
    </w:p>
    <w:p w:rsidR="008F3356" w:rsidRDefault="008F335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33% Tehama loam </w:t>
      </w:r>
      <w:r w:rsidR="00A90086">
        <w:rPr>
          <w:sz w:val="24"/>
          <w:szCs w:val="24"/>
        </w:rPr>
        <w:tab/>
      </w:r>
      <w:r w:rsidR="00A90086">
        <w:rPr>
          <w:sz w:val="24"/>
          <w:szCs w:val="24"/>
        </w:rPr>
        <w:tab/>
      </w:r>
      <w:r w:rsidR="00A90086">
        <w:rPr>
          <w:sz w:val="24"/>
          <w:szCs w:val="24"/>
        </w:rPr>
        <w:tab/>
      </w:r>
      <w:r>
        <w:rPr>
          <w:sz w:val="24"/>
          <w:szCs w:val="24"/>
        </w:rPr>
        <w:t>(Grade 1-Excellent)</w:t>
      </w:r>
    </w:p>
    <w:p w:rsidR="008F3356" w:rsidRDefault="008F335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28% Arbuckle gravelly loam </w:t>
      </w:r>
      <w:r w:rsidR="00A90086">
        <w:rPr>
          <w:sz w:val="24"/>
          <w:szCs w:val="24"/>
        </w:rPr>
        <w:tab/>
      </w:r>
      <w:r w:rsidR="00A90086">
        <w:rPr>
          <w:sz w:val="24"/>
          <w:szCs w:val="24"/>
        </w:rPr>
        <w:tab/>
      </w:r>
      <w:r>
        <w:rPr>
          <w:sz w:val="24"/>
          <w:szCs w:val="24"/>
        </w:rPr>
        <w:t>(Grade 1-Excellent)</w:t>
      </w:r>
    </w:p>
    <w:p w:rsidR="008F3356" w:rsidRDefault="008F335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17% </w:t>
      </w:r>
      <w:proofErr w:type="spellStart"/>
      <w:r>
        <w:rPr>
          <w:sz w:val="24"/>
          <w:szCs w:val="24"/>
        </w:rPr>
        <w:t>Hillgate</w:t>
      </w:r>
      <w:proofErr w:type="spellEnd"/>
      <w:r>
        <w:rPr>
          <w:sz w:val="24"/>
          <w:szCs w:val="24"/>
        </w:rPr>
        <w:t xml:space="preserve"> silt loam </w:t>
      </w:r>
      <w:r w:rsidR="00A90086">
        <w:rPr>
          <w:sz w:val="24"/>
          <w:szCs w:val="24"/>
        </w:rPr>
        <w:tab/>
      </w:r>
      <w:r w:rsidR="00A90086">
        <w:rPr>
          <w:sz w:val="24"/>
          <w:szCs w:val="24"/>
        </w:rPr>
        <w:tab/>
      </w:r>
      <w:r w:rsidR="00A90086">
        <w:rPr>
          <w:sz w:val="24"/>
          <w:szCs w:val="24"/>
        </w:rPr>
        <w:tab/>
      </w:r>
      <w:r>
        <w:rPr>
          <w:sz w:val="24"/>
          <w:szCs w:val="24"/>
        </w:rPr>
        <w:t>(Grade 3-Fair)</w:t>
      </w:r>
    </w:p>
    <w:p w:rsidR="008F3356" w:rsidRDefault="008F335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17% </w:t>
      </w:r>
      <w:r w:rsidR="00A90086">
        <w:rPr>
          <w:sz w:val="24"/>
          <w:szCs w:val="24"/>
        </w:rPr>
        <w:t xml:space="preserve">Tehama gravelly loam </w:t>
      </w:r>
      <w:r w:rsidR="00A90086">
        <w:rPr>
          <w:sz w:val="24"/>
          <w:szCs w:val="24"/>
        </w:rPr>
        <w:tab/>
      </w:r>
      <w:r w:rsidR="00A90086">
        <w:rPr>
          <w:sz w:val="24"/>
          <w:szCs w:val="24"/>
        </w:rPr>
        <w:tab/>
        <w:t>(Grade 1-Excellent)</w:t>
      </w:r>
    </w:p>
    <w:p w:rsidR="00A90086" w:rsidRDefault="00A9008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proofErr w:type="gramStart"/>
      <w:r>
        <w:rPr>
          <w:sz w:val="24"/>
          <w:szCs w:val="24"/>
        </w:rPr>
        <w:t>%  Newville</w:t>
      </w:r>
      <w:proofErr w:type="gramEnd"/>
      <w:r>
        <w:rPr>
          <w:sz w:val="24"/>
          <w:szCs w:val="24"/>
        </w:rPr>
        <w:t xml:space="preserve"> gravelly loam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(Grade 2-Good)</w:t>
      </w:r>
    </w:p>
    <w:p w:rsidR="00A90086" w:rsidRDefault="00A90086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2% Maywood loam </w:t>
      </w:r>
      <w:r w:rsidR="00BC77B3">
        <w:rPr>
          <w:sz w:val="24"/>
          <w:szCs w:val="24"/>
        </w:rPr>
        <w:tab/>
      </w:r>
      <w:r w:rsidR="00BC77B3">
        <w:rPr>
          <w:sz w:val="24"/>
          <w:szCs w:val="24"/>
        </w:rPr>
        <w:tab/>
      </w:r>
      <w:r w:rsidR="00BC77B3">
        <w:rPr>
          <w:sz w:val="24"/>
          <w:szCs w:val="24"/>
        </w:rPr>
        <w:tab/>
      </w:r>
      <w:r>
        <w:rPr>
          <w:sz w:val="24"/>
          <w:szCs w:val="24"/>
        </w:rPr>
        <w:t>(Grade 1-Excellent)</w:t>
      </w:r>
    </w:p>
    <w:p w:rsidR="00E93FB9" w:rsidRDefault="00E93FB9" w:rsidP="00181082">
      <w:pPr>
        <w:spacing w:line="240" w:lineRule="auto"/>
        <w:rPr>
          <w:sz w:val="24"/>
          <w:szCs w:val="24"/>
        </w:rPr>
      </w:pPr>
    </w:p>
    <w:p w:rsidR="00DE1852" w:rsidRDefault="00E93FB9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Though the current owners have focused on livestock, given the mostly excellent soils, gently sloping land, and plentiful water, </w:t>
      </w:r>
      <w:r w:rsidR="008A7AAC">
        <w:rPr>
          <w:sz w:val="24"/>
          <w:szCs w:val="24"/>
        </w:rPr>
        <w:t xml:space="preserve">it </w:t>
      </w:r>
      <w:r w:rsidR="00D91E6D">
        <w:rPr>
          <w:sz w:val="24"/>
          <w:szCs w:val="24"/>
        </w:rPr>
        <w:t xml:space="preserve">appears </w:t>
      </w:r>
      <w:r w:rsidR="008A7AAC">
        <w:rPr>
          <w:sz w:val="24"/>
          <w:szCs w:val="24"/>
        </w:rPr>
        <w:t xml:space="preserve">that the ranch </w:t>
      </w:r>
      <w:r w:rsidR="00D91E6D">
        <w:rPr>
          <w:sz w:val="24"/>
          <w:szCs w:val="24"/>
        </w:rPr>
        <w:t xml:space="preserve">may have </w:t>
      </w:r>
      <w:r w:rsidR="008A7AAC">
        <w:rPr>
          <w:sz w:val="24"/>
          <w:szCs w:val="24"/>
        </w:rPr>
        <w:t>good potential for a variety of orchard, garden, and row crops.  If interested, please consult with Tehama County Cooperative Extension or your own farm advisor to get more information</w:t>
      </w:r>
      <w:r w:rsidR="00A905C4">
        <w:rPr>
          <w:sz w:val="24"/>
          <w:szCs w:val="24"/>
        </w:rPr>
        <w:t xml:space="preserve"> and advice.</w:t>
      </w: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723599" w:rsidRDefault="00723599" w:rsidP="00181082">
      <w:pPr>
        <w:spacing w:line="240" w:lineRule="auto"/>
        <w:rPr>
          <w:sz w:val="24"/>
          <w:szCs w:val="24"/>
          <w:u w:val="single"/>
        </w:rPr>
      </w:pPr>
    </w:p>
    <w:p w:rsidR="006F5B01" w:rsidRDefault="006F5B01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>TAXES</w:t>
      </w:r>
    </w:p>
    <w:p w:rsidR="006F5B01" w:rsidRPr="006F5B01" w:rsidRDefault="006F5B01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Property taxes in Tehama County for properties not contracted as Agricultural Pres</w:t>
      </w:r>
      <w:r w:rsidR="00F84BE6">
        <w:rPr>
          <w:sz w:val="24"/>
          <w:szCs w:val="24"/>
        </w:rPr>
        <w:t>erve under the Williamson Act are</w:t>
      </w:r>
      <w:bookmarkStart w:id="0" w:name="_GoBack"/>
      <w:bookmarkEnd w:id="0"/>
      <w:r>
        <w:rPr>
          <w:sz w:val="24"/>
          <w:szCs w:val="24"/>
        </w:rPr>
        <w:t xml:space="preserve"> nominally 1% of the purchase price.  Under Proposition 13 laws, property tax payments in California, if raised, cannot increase by more than 2% per year.</w:t>
      </w:r>
      <w:r w:rsidR="000B43E7">
        <w:rPr>
          <w:sz w:val="24"/>
          <w:szCs w:val="24"/>
        </w:rPr>
        <w:t xml:space="preserve"> This is not a Williamson Act property.</w:t>
      </w:r>
    </w:p>
    <w:p w:rsidR="006F5B01" w:rsidRDefault="006F5B01" w:rsidP="00181082">
      <w:pPr>
        <w:spacing w:line="240" w:lineRule="auto"/>
        <w:rPr>
          <w:sz w:val="24"/>
          <w:szCs w:val="24"/>
          <w:u w:val="single"/>
        </w:rPr>
      </w:pPr>
    </w:p>
    <w:p w:rsidR="00DE1852" w:rsidRDefault="00DE1852" w:rsidP="00181082">
      <w:pPr>
        <w:spacing w:line="240" w:lineRule="auto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SALE PRICE AND TERMS</w:t>
      </w:r>
    </w:p>
    <w:p w:rsidR="000B43E7" w:rsidRPr="000B43E7" w:rsidRDefault="000B43E7" w:rsidP="0018108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The asking price for all three parcels and all improvements, including currently installed portable corral and fence panels and irrigation equipment, is $1,315,000.  Some equipment and furnishings may be available and negotiated separately, outside of escrow.</w:t>
      </w:r>
    </w:p>
    <w:p w:rsidR="00D91E6D" w:rsidRPr="00181082" w:rsidRDefault="00D91E6D" w:rsidP="00181082">
      <w:pPr>
        <w:spacing w:line="240" w:lineRule="auto"/>
        <w:rPr>
          <w:sz w:val="24"/>
          <w:szCs w:val="24"/>
          <w:u w:val="single"/>
        </w:rPr>
      </w:pPr>
    </w:p>
    <w:sectPr w:rsidR="00D91E6D" w:rsidRPr="00181082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FA8" w:rsidRDefault="00B94FA8" w:rsidP="000B6AAE">
      <w:pPr>
        <w:spacing w:after="0" w:line="240" w:lineRule="auto"/>
      </w:pPr>
      <w:r>
        <w:separator/>
      </w:r>
    </w:p>
  </w:endnote>
  <w:endnote w:type="continuationSeparator" w:id="0">
    <w:p w:rsidR="00B94FA8" w:rsidRDefault="00B94FA8" w:rsidP="000B6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5814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B6AAE" w:rsidRDefault="000B6AAE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4BE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B6AAE" w:rsidRDefault="000B6A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FA8" w:rsidRDefault="00B94FA8" w:rsidP="000B6AAE">
      <w:pPr>
        <w:spacing w:after="0" w:line="240" w:lineRule="auto"/>
      </w:pPr>
      <w:r>
        <w:separator/>
      </w:r>
    </w:p>
  </w:footnote>
  <w:footnote w:type="continuationSeparator" w:id="0">
    <w:p w:rsidR="00B94FA8" w:rsidRDefault="00B94FA8" w:rsidP="000B6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2750F"/>
    <w:multiLevelType w:val="hybridMultilevel"/>
    <w:tmpl w:val="A6D485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82"/>
    <w:rsid w:val="000B43E7"/>
    <w:rsid w:val="000B6AAE"/>
    <w:rsid w:val="00144B51"/>
    <w:rsid w:val="00181082"/>
    <w:rsid w:val="0023285C"/>
    <w:rsid w:val="0025409A"/>
    <w:rsid w:val="003F3B55"/>
    <w:rsid w:val="00455EE0"/>
    <w:rsid w:val="004F4B94"/>
    <w:rsid w:val="004F6D27"/>
    <w:rsid w:val="006F5B01"/>
    <w:rsid w:val="00723599"/>
    <w:rsid w:val="00730CFC"/>
    <w:rsid w:val="007614E5"/>
    <w:rsid w:val="0089777F"/>
    <w:rsid w:val="008A7AAC"/>
    <w:rsid w:val="008B1673"/>
    <w:rsid w:val="008F3356"/>
    <w:rsid w:val="008F342C"/>
    <w:rsid w:val="00925C29"/>
    <w:rsid w:val="00977A14"/>
    <w:rsid w:val="00A21478"/>
    <w:rsid w:val="00A90086"/>
    <w:rsid w:val="00A905C4"/>
    <w:rsid w:val="00AA3380"/>
    <w:rsid w:val="00B93F17"/>
    <w:rsid w:val="00B94FA8"/>
    <w:rsid w:val="00BA6D9D"/>
    <w:rsid w:val="00BC77B3"/>
    <w:rsid w:val="00BE6810"/>
    <w:rsid w:val="00BE77F9"/>
    <w:rsid w:val="00C113B1"/>
    <w:rsid w:val="00C931CF"/>
    <w:rsid w:val="00D3122B"/>
    <w:rsid w:val="00D57158"/>
    <w:rsid w:val="00D91E6D"/>
    <w:rsid w:val="00DE1852"/>
    <w:rsid w:val="00E60AE8"/>
    <w:rsid w:val="00E93FB9"/>
    <w:rsid w:val="00F84BE6"/>
    <w:rsid w:val="00F84FE9"/>
    <w:rsid w:val="00FC40C7"/>
    <w:rsid w:val="00FE2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E18DD9-D40E-44BD-9E67-B91112EBF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5C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D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D9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6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AAE"/>
  </w:style>
  <w:style w:type="paragraph" w:styleId="Footer">
    <w:name w:val="footer"/>
    <w:basedOn w:val="Normal"/>
    <w:link w:val="FooterChar"/>
    <w:uiPriority w:val="99"/>
    <w:unhideWhenUsed/>
    <w:rsid w:val="000B6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Rodriguez</dc:creator>
  <cp:keywords/>
  <dc:description/>
  <cp:lastModifiedBy>Nikki Rodriguez</cp:lastModifiedBy>
  <cp:revision>9</cp:revision>
  <cp:lastPrinted>2015-12-17T18:30:00Z</cp:lastPrinted>
  <dcterms:created xsi:type="dcterms:W3CDTF">2015-12-17T18:12:00Z</dcterms:created>
  <dcterms:modified xsi:type="dcterms:W3CDTF">2015-12-17T18:54:00Z</dcterms:modified>
</cp:coreProperties>
</file>